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0E" w:rsidRDefault="00F17F0E" w:rsidP="00F17F0E">
      <w:pPr>
        <w:pStyle w:val="Default"/>
        <w:rPr>
          <w:rFonts w:ascii="FZHei-B01" w:eastAsia="FZHei-B01" w:cs="FZHei-B01"/>
          <w:color w:val="auto"/>
          <w:sz w:val="32"/>
          <w:szCs w:val="32"/>
        </w:rPr>
      </w:pPr>
      <w:r>
        <w:rPr>
          <w:rFonts w:ascii="FZHei-B01" w:eastAsia="FZHei-B01" w:cs="FZHei-B01" w:hint="eastAsia"/>
          <w:color w:val="auto"/>
          <w:sz w:val="32"/>
          <w:szCs w:val="32"/>
        </w:rPr>
        <w:t>附件</w:t>
      </w:r>
      <w:r>
        <w:rPr>
          <w:rFonts w:ascii="FZHei-B01" w:eastAsia="FZHei-B01" w:cs="FZHei-B01"/>
          <w:color w:val="auto"/>
          <w:sz w:val="32"/>
          <w:szCs w:val="32"/>
        </w:rPr>
        <w:t xml:space="preserve">1 </w:t>
      </w:r>
    </w:p>
    <w:p w:rsidR="00F17F0E" w:rsidRDefault="00F17F0E" w:rsidP="00F17F0E">
      <w:pPr>
        <w:pStyle w:val="Default"/>
        <w:jc w:val="center"/>
        <w:rPr>
          <w:rFonts w:ascii="FZXiaoBiaoSong-B05" w:eastAsia="FZXiaoBiaoSong-B05" w:hAnsi="Times New Roman" w:cs="FZXiaoBiaoSong-B05"/>
          <w:color w:val="auto"/>
          <w:sz w:val="44"/>
          <w:szCs w:val="44"/>
        </w:rPr>
      </w:pPr>
      <w:r>
        <w:rPr>
          <w:rFonts w:ascii="Times New Roman" w:eastAsia="FZHei-B01" w:hAnsi="Times New Roman" w:cs="Times New Roman"/>
          <w:color w:val="auto"/>
          <w:sz w:val="44"/>
          <w:szCs w:val="44"/>
        </w:rPr>
        <w:t>2020</w:t>
      </w:r>
      <w:r>
        <w:rPr>
          <w:rFonts w:ascii="FZXiaoBiaoSong-B05" w:eastAsia="FZXiaoBiaoSong-B05" w:hAnsi="Times New Roman" w:cs="FZXiaoBiaoSong-B05" w:hint="eastAsia"/>
          <w:color w:val="auto"/>
          <w:sz w:val="44"/>
          <w:szCs w:val="44"/>
        </w:rPr>
        <w:t>年度省前沿引领技术基础研究专项</w:t>
      </w:r>
    </w:p>
    <w:p w:rsidR="00F17F0E" w:rsidRDefault="00F17F0E" w:rsidP="00F17F0E">
      <w:pPr>
        <w:pStyle w:val="Default"/>
        <w:jc w:val="center"/>
        <w:rPr>
          <w:rFonts w:ascii="FZXiaoBiaoSong-B05" w:eastAsia="FZXiaoBiaoSong-B05" w:hAnsi="Times New Roman" w:cs="FZXiaoBiaoSong-B05"/>
          <w:color w:val="auto"/>
          <w:sz w:val="44"/>
          <w:szCs w:val="44"/>
        </w:rPr>
      </w:pPr>
      <w:r>
        <w:rPr>
          <w:rFonts w:ascii="FZXiaoBiaoSong-B05" w:eastAsia="FZXiaoBiaoSong-B05" w:hAnsi="Times New Roman" w:cs="FZXiaoBiaoSong-B05" w:hint="eastAsia"/>
          <w:color w:val="auto"/>
          <w:sz w:val="44"/>
          <w:szCs w:val="44"/>
        </w:rPr>
        <w:t>项目指南</w:t>
      </w:r>
    </w:p>
    <w:p w:rsidR="00F17F0E" w:rsidRPr="005A42E1" w:rsidRDefault="00F17F0E" w:rsidP="00F17F0E">
      <w:pPr>
        <w:pStyle w:val="Default"/>
        <w:ind w:firstLineChars="200" w:firstLine="640"/>
        <w:rPr>
          <w:rFonts w:asciiTheme="minorEastAsia" w:eastAsiaTheme="minorEastAsia" w:hAnsiTheme="minorEastAsia"/>
          <w:color w:val="auto"/>
          <w:sz w:val="32"/>
          <w:szCs w:val="32"/>
        </w:rPr>
      </w:pPr>
      <w:r w:rsidRPr="005A42E1">
        <w:rPr>
          <w:rFonts w:asciiTheme="minorEastAsia" w:eastAsiaTheme="minorEastAsia" w:hAnsiTheme="minorEastAsia" w:hint="eastAsia"/>
          <w:color w:val="auto"/>
          <w:sz w:val="32"/>
          <w:szCs w:val="32"/>
        </w:rPr>
        <w:t>瞄准世界科技前沿，把握产业变革趋势，强化原创导向，坚持需求牵引，聚焦我省重点发展的</w:t>
      </w:r>
      <w:r w:rsidRPr="005A42E1">
        <w:rPr>
          <w:rFonts w:asciiTheme="minorEastAsia" w:eastAsiaTheme="minorEastAsia" w:hAnsiTheme="minorEastAsia" w:cs="Times New Roman"/>
          <w:color w:val="auto"/>
          <w:sz w:val="32"/>
          <w:szCs w:val="32"/>
        </w:rPr>
        <w:t>13</w:t>
      </w:r>
      <w:r w:rsidRPr="005A42E1">
        <w:rPr>
          <w:rFonts w:asciiTheme="minorEastAsia" w:eastAsiaTheme="minorEastAsia" w:hAnsiTheme="minorEastAsia" w:hint="eastAsia"/>
          <w:color w:val="auto"/>
          <w:sz w:val="32"/>
          <w:szCs w:val="32"/>
        </w:rPr>
        <w:t>个先进制造业产业集群和未来产业培育，对重大科学前沿或重大产业前瞻问题进行超前部署，集中整合省内优势创新资源，促进基础研究与产业跨越对接融通，着力提升</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从</w:t>
      </w:r>
      <w:r w:rsidRPr="005A42E1">
        <w:rPr>
          <w:rFonts w:asciiTheme="minorEastAsia" w:eastAsiaTheme="minorEastAsia" w:hAnsiTheme="minorEastAsia" w:cs="Times New Roman"/>
          <w:color w:val="auto"/>
          <w:sz w:val="32"/>
          <w:szCs w:val="32"/>
        </w:rPr>
        <w:t>0</w:t>
      </w:r>
      <w:r w:rsidRPr="005A42E1">
        <w:rPr>
          <w:rFonts w:asciiTheme="minorEastAsia" w:eastAsiaTheme="minorEastAsia" w:hAnsiTheme="minorEastAsia" w:hint="eastAsia"/>
          <w:color w:val="auto"/>
          <w:sz w:val="32"/>
          <w:szCs w:val="32"/>
        </w:rPr>
        <w:t>到</w:t>
      </w:r>
      <w:r w:rsidRPr="005A42E1">
        <w:rPr>
          <w:rFonts w:asciiTheme="minorEastAsia" w:eastAsiaTheme="minorEastAsia" w:hAnsiTheme="minorEastAsia" w:cs="Times New Roman"/>
          <w:color w:val="auto"/>
          <w:sz w:val="32"/>
          <w:szCs w:val="32"/>
        </w:rPr>
        <w:t>1</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原始创新能力，努力实现前瞻性基础研究、引领性原创成果的重大突破。</w:t>
      </w:r>
      <w:r w:rsidRPr="005A42E1">
        <w:rPr>
          <w:rFonts w:asciiTheme="minorEastAsia" w:eastAsiaTheme="minorEastAsia" w:hAnsiTheme="minorEastAsia"/>
          <w:color w:val="auto"/>
          <w:sz w:val="32"/>
          <w:szCs w:val="32"/>
        </w:rPr>
        <w:t xml:space="preserve"> </w:t>
      </w:r>
    </w:p>
    <w:p w:rsidR="00F17F0E" w:rsidRDefault="00F17F0E" w:rsidP="00F17F0E">
      <w:pPr>
        <w:pStyle w:val="Default"/>
        <w:ind w:firstLineChars="200" w:firstLine="640"/>
        <w:rPr>
          <w:rFonts w:ascii="FZKai-Z03" w:eastAsia="FZKai-Z03" w:hAnsi="Times New Roman" w:cs="FZKai-Z03" w:hint="eastAsia"/>
          <w:color w:val="auto"/>
          <w:sz w:val="32"/>
          <w:szCs w:val="32"/>
        </w:rPr>
      </w:pPr>
      <w:r>
        <w:rPr>
          <w:rFonts w:ascii="FZKai-Z03" w:eastAsia="FZKai-Z03" w:hAnsi="Times New Roman" w:cs="FZKai-Z03"/>
          <w:color w:val="auto"/>
          <w:sz w:val="32"/>
          <w:szCs w:val="32"/>
        </w:rPr>
        <w:t>Z001</w:t>
      </w:r>
      <w:r>
        <w:rPr>
          <w:rFonts w:ascii="FZKai-Z03" w:eastAsia="FZKai-Z03" w:hAnsi="Times New Roman" w:cs="FZKai-Z03" w:hint="eastAsia"/>
          <w:color w:val="auto"/>
          <w:sz w:val="32"/>
          <w:szCs w:val="32"/>
        </w:rPr>
        <w:t xml:space="preserve"> </w:t>
      </w:r>
      <w:r>
        <w:rPr>
          <w:rFonts w:ascii="FZKai-Z03" w:eastAsia="FZKai-Z03" w:hAnsi="Times New Roman" w:cs="FZKai-Z03" w:hint="eastAsia"/>
          <w:color w:val="auto"/>
          <w:sz w:val="32"/>
          <w:szCs w:val="32"/>
        </w:rPr>
        <w:t>人机物深度融合高可信智能软件技术理论与方法</w:t>
      </w:r>
    </w:p>
    <w:p w:rsidR="00F17F0E" w:rsidRPr="005A42E1" w:rsidRDefault="00F17F0E" w:rsidP="00F17F0E">
      <w:pPr>
        <w:pStyle w:val="Default"/>
        <w:ind w:firstLineChars="200" w:firstLine="640"/>
        <w:rPr>
          <w:rFonts w:asciiTheme="minorEastAsia" w:eastAsiaTheme="minorEastAsia" w:hAnsiTheme="minorEastAsia" w:hint="eastAsia"/>
          <w:color w:val="auto"/>
          <w:sz w:val="32"/>
          <w:szCs w:val="32"/>
        </w:rPr>
      </w:pPr>
      <w:r w:rsidRPr="005A42E1">
        <w:rPr>
          <w:rFonts w:asciiTheme="minorEastAsia" w:eastAsiaTheme="minorEastAsia" w:hAnsiTheme="minorEastAsia" w:hint="eastAsia"/>
          <w:color w:val="auto"/>
          <w:sz w:val="32"/>
          <w:szCs w:val="32"/>
        </w:rPr>
        <w:t>针对智能互联时代更加开放、多变和不可信的复杂网络信息环境，聚焦人机物智能融合的安全性、可靠性和可用性需求，研究覆盖全融合渠道的轻量级数据安全、异构系统安全及区块链基础理论，突破适应极端多变环境的软件智能演化与动态行为可靠性保障方法，形成支撑复杂软件系统长期生存的新一代软件方法学框架，为开发高可信人机物智能融合软件奠定基础。</w:t>
      </w:r>
    </w:p>
    <w:p w:rsidR="00F17F0E" w:rsidRDefault="00F17F0E" w:rsidP="00F17F0E">
      <w:pPr>
        <w:pStyle w:val="Default"/>
        <w:ind w:firstLineChars="200" w:firstLine="640"/>
        <w:rPr>
          <w:rFonts w:ascii="FZKai-Z03" w:eastAsia="FZKai-Z03" w:hAnsi="Times New Roman" w:cs="FZKai-Z03" w:hint="eastAsia"/>
          <w:color w:val="auto"/>
          <w:sz w:val="32"/>
          <w:szCs w:val="32"/>
        </w:rPr>
      </w:pPr>
      <w:r>
        <w:rPr>
          <w:rFonts w:ascii="FZKai-Z03" w:eastAsia="FZKai-Z03" w:hAnsi="Times New Roman" w:cs="FZKai-Z03"/>
          <w:color w:val="auto"/>
          <w:sz w:val="32"/>
          <w:szCs w:val="32"/>
        </w:rPr>
        <w:t>Z002</w:t>
      </w:r>
      <w:r>
        <w:rPr>
          <w:rFonts w:ascii="FZKai-Z03" w:eastAsia="FZKai-Z03" w:hAnsi="Times New Roman" w:cs="FZKai-Z03" w:hint="eastAsia"/>
          <w:color w:val="auto"/>
          <w:sz w:val="32"/>
          <w:szCs w:val="32"/>
        </w:rPr>
        <w:t xml:space="preserve"> </w:t>
      </w:r>
      <w:r>
        <w:rPr>
          <w:rFonts w:ascii="FZKai-Z03" w:eastAsia="FZKai-Z03" w:hAnsi="Times New Roman" w:cs="FZKai-Z03" w:hint="eastAsia"/>
          <w:color w:val="auto"/>
          <w:sz w:val="32"/>
          <w:szCs w:val="32"/>
        </w:rPr>
        <w:t>多</w:t>
      </w:r>
      <w:proofErr w:type="gramStart"/>
      <w:r>
        <w:rPr>
          <w:rFonts w:ascii="FZKai-Z03" w:eastAsia="FZKai-Z03" w:hAnsi="Times New Roman" w:cs="FZKai-Z03" w:hint="eastAsia"/>
          <w:color w:val="auto"/>
          <w:sz w:val="32"/>
          <w:szCs w:val="32"/>
        </w:rPr>
        <w:t>源信息</w:t>
      </w:r>
      <w:proofErr w:type="gramEnd"/>
      <w:r>
        <w:rPr>
          <w:rFonts w:ascii="FZKai-Z03" w:eastAsia="FZKai-Z03" w:hAnsi="Times New Roman" w:cs="FZKai-Z03" w:hint="eastAsia"/>
          <w:color w:val="auto"/>
          <w:sz w:val="32"/>
          <w:szCs w:val="32"/>
        </w:rPr>
        <w:t>感知融合与智能控制技术基础</w:t>
      </w:r>
    </w:p>
    <w:p w:rsidR="00F17F0E" w:rsidRPr="005A42E1" w:rsidRDefault="00F17F0E" w:rsidP="00F17F0E">
      <w:pPr>
        <w:pStyle w:val="Default"/>
        <w:ind w:firstLineChars="200" w:firstLine="640"/>
        <w:rPr>
          <w:rFonts w:asciiTheme="minorEastAsia" w:eastAsiaTheme="minorEastAsia" w:hAnsiTheme="minorEastAsia" w:hint="eastAsia"/>
          <w:color w:val="auto"/>
          <w:sz w:val="32"/>
          <w:szCs w:val="32"/>
        </w:rPr>
      </w:pPr>
      <w:r w:rsidRPr="005A42E1">
        <w:rPr>
          <w:rFonts w:asciiTheme="minorEastAsia" w:eastAsiaTheme="minorEastAsia" w:hAnsiTheme="minorEastAsia" w:hint="eastAsia"/>
          <w:color w:val="auto"/>
          <w:sz w:val="32"/>
          <w:szCs w:val="32"/>
        </w:rPr>
        <w:t>针对复杂环境条件下工程技术设施智能化发展需求，开展弱信、大延时、强扰动等条件下声、光、电、磁等信息精细感知、多</w:t>
      </w:r>
      <w:proofErr w:type="gramStart"/>
      <w:r w:rsidRPr="005A42E1">
        <w:rPr>
          <w:rFonts w:asciiTheme="minorEastAsia" w:eastAsiaTheme="minorEastAsia" w:hAnsiTheme="minorEastAsia" w:hint="eastAsia"/>
          <w:color w:val="auto"/>
          <w:sz w:val="32"/>
          <w:szCs w:val="32"/>
        </w:rPr>
        <w:t>源数据</w:t>
      </w:r>
      <w:proofErr w:type="gramEnd"/>
      <w:r w:rsidRPr="005A42E1">
        <w:rPr>
          <w:rFonts w:asciiTheme="minorEastAsia" w:eastAsiaTheme="minorEastAsia" w:hAnsiTheme="minorEastAsia" w:hint="eastAsia"/>
          <w:color w:val="auto"/>
          <w:sz w:val="32"/>
          <w:szCs w:val="32"/>
        </w:rPr>
        <w:t>融合与管养、有人</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无人协同控制、系统</w:t>
      </w:r>
      <w:r w:rsidRPr="005A42E1">
        <w:rPr>
          <w:rFonts w:asciiTheme="minorEastAsia" w:eastAsiaTheme="minorEastAsia" w:hAnsiTheme="minorEastAsia" w:hint="eastAsia"/>
          <w:color w:val="auto"/>
          <w:sz w:val="32"/>
          <w:szCs w:val="32"/>
        </w:rPr>
        <w:lastRenderedPageBreak/>
        <w:t>健康状态实时监控与智能诊断等前沿科学问题研究，在多源异构信息特征提取与</w:t>
      </w:r>
      <w:r w:rsidRPr="005A42E1">
        <w:rPr>
          <w:rFonts w:asciiTheme="minorEastAsia" w:eastAsiaTheme="minorEastAsia" w:hAnsiTheme="minorEastAsia"/>
          <w:color w:val="auto"/>
          <w:sz w:val="32"/>
          <w:szCs w:val="32"/>
        </w:rPr>
        <w:t>融合、高效智能计算和智能探测与控制等方面取得突破，为高端装备与设施的智能化发展和建设提供有力支撑。</w:t>
      </w:r>
    </w:p>
    <w:p w:rsidR="00A517ED" w:rsidRDefault="00A517ED" w:rsidP="00A517ED">
      <w:pPr>
        <w:pStyle w:val="Default"/>
        <w:ind w:firstLineChars="200" w:firstLine="640"/>
        <w:rPr>
          <w:rFonts w:ascii="FZKai-Z03" w:eastAsia="FZKai-Z03" w:cs="FZKai-Z03"/>
          <w:color w:val="auto"/>
          <w:sz w:val="32"/>
          <w:szCs w:val="32"/>
        </w:rPr>
      </w:pPr>
      <w:r>
        <w:rPr>
          <w:rFonts w:ascii="FZKai-Z03" w:eastAsia="FZKai-Z03" w:cs="FZKai-Z03"/>
          <w:color w:val="auto"/>
          <w:sz w:val="32"/>
          <w:szCs w:val="32"/>
        </w:rPr>
        <w:t xml:space="preserve">Z003  </w:t>
      </w:r>
      <w:r>
        <w:rPr>
          <w:rFonts w:ascii="FZKai-Z03" w:eastAsia="FZKai-Z03" w:cs="FZKai-Z03" w:hint="eastAsia"/>
          <w:color w:val="auto"/>
          <w:sz w:val="32"/>
          <w:szCs w:val="32"/>
        </w:rPr>
        <w:t>新一代极致性能信息显示方法与系统研究</w:t>
      </w:r>
    </w:p>
    <w:p w:rsidR="00A517ED" w:rsidRPr="005A42E1" w:rsidRDefault="00A517ED" w:rsidP="00A517ED">
      <w:pPr>
        <w:pStyle w:val="Default"/>
        <w:ind w:firstLineChars="200" w:firstLine="640"/>
        <w:rPr>
          <w:rFonts w:asciiTheme="minorEastAsia" w:eastAsiaTheme="minorEastAsia" w:hAnsiTheme="minorEastAsia"/>
          <w:color w:val="auto"/>
          <w:sz w:val="32"/>
          <w:szCs w:val="32"/>
        </w:rPr>
      </w:pPr>
      <w:r w:rsidRPr="005A42E1">
        <w:rPr>
          <w:rFonts w:asciiTheme="minorEastAsia" w:eastAsiaTheme="minorEastAsia" w:hAnsiTheme="minorEastAsia" w:hint="eastAsia"/>
          <w:color w:val="auto"/>
          <w:sz w:val="32"/>
          <w:szCs w:val="32"/>
        </w:rPr>
        <w:t>针对更高分辨率、更高对比度和更高实景视觉等新一代显示技术发展需求，研究高稳定、高效率三基色发光新材料及发光单元，高密度、高良率全彩色阵列，超低功耗驱动电路，设计</w:t>
      </w:r>
      <w:proofErr w:type="gramStart"/>
      <w:r w:rsidRPr="005A42E1">
        <w:rPr>
          <w:rFonts w:asciiTheme="minorEastAsia" w:eastAsiaTheme="minorEastAsia" w:hAnsiTheme="minorEastAsia" w:hint="eastAsia"/>
          <w:color w:val="auto"/>
          <w:sz w:val="32"/>
          <w:szCs w:val="32"/>
        </w:rPr>
        <w:t>广色域</w:t>
      </w:r>
      <w:proofErr w:type="gramEnd"/>
      <w:r w:rsidRPr="005A42E1">
        <w:rPr>
          <w:rFonts w:asciiTheme="minorEastAsia" w:eastAsiaTheme="minorEastAsia" w:hAnsiTheme="minorEastAsia" w:hint="eastAsia"/>
          <w:color w:val="auto"/>
          <w:sz w:val="32"/>
          <w:szCs w:val="32"/>
        </w:rPr>
        <w:t>、高能效、视觉健康的新型显示器件，突破</w:t>
      </w:r>
      <w:proofErr w:type="gramStart"/>
      <w:r w:rsidRPr="005A42E1">
        <w:rPr>
          <w:rFonts w:asciiTheme="minorEastAsia" w:eastAsiaTheme="minorEastAsia" w:hAnsiTheme="minorEastAsia" w:hint="eastAsia"/>
          <w:color w:val="auto"/>
          <w:sz w:val="32"/>
          <w:szCs w:val="32"/>
        </w:rPr>
        <w:t>视觉光场感知</w:t>
      </w:r>
      <w:proofErr w:type="gramEnd"/>
      <w:r w:rsidRPr="005A42E1">
        <w:rPr>
          <w:rFonts w:asciiTheme="minorEastAsia" w:eastAsiaTheme="minorEastAsia" w:hAnsiTheme="minorEastAsia" w:hint="eastAsia"/>
          <w:color w:val="auto"/>
          <w:sz w:val="32"/>
          <w:szCs w:val="32"/>
        </w:rPr>
        <w:t>机制、</w:t>
      </w:r>
      <w:proofErr w:type="gramStart"/>
      <w:r w:rsidRPr="005A42E1">
        <w:rPr>
          <w:rFonts w:asciiTheme="minorEastAsia" w:eastAsiaTheme="minorEastAsia" w:hAnsiTheme="minorEastAsia" w:hint="eastAsia"/>
          <w:color w:val="auto"/>
          <w:sz w:val="32"/>
          <w:szCs w:val="32"/>
        </w:rPr>
        <w:t>全息光场空间</w:t>
      </w:r>
      <w:proofErr w:type="gramEnd"/>
      <w:r w:rsidRPr="005A42E1">
        <w:rPr>
          <w:rFonts w:asciiTheme="minorEastAsia" w:eastAsiaTheme="minorEastAsia" w:hAnsiTheme="minorEastAsia" w:hint="eastAsia"/>
          <w:color w:val="auto"/>
          <w:sz w:val="32"/>
          <w:szCs w:val="32"/>
        </w:rPr>
        <w:t>传导与时空调控等关键技术，为新一代信息显示系统的研发和应用奠定基础。</w:t>
      </w:r>
    </w:p>
    <w:p w:rsidR="00A517ED" w:rsidRDefault="00A517ED" w:rsidP="00A517ED">
      <w:pPr>
        <w:pStyle w:val="Default"/>
        <w:ind w:firstLineChars="200" w:firstLine="640"/>
        <w:rPr>
          <w:rFonts w:ascii="FZKai-Z03" w:eastAsia="FZKai-Z03" w:cs="FZKai-Z03"/>
          <w:color w:val="auto"/>
          <w:sz w:val="32"/>
          <w:szCs w:val="32"/>
        </w:rPr>
      </w:pPr>
      <w:r>
        <w:rPr>
          <w:rFonts w:ascii="FZKai-Z03" w:eastAsia="FZKai-Z03" w:cs="FZKai-Z03"/>
          <w:color w:val="auto"/>
          <w:sz w:val="32"/>
          <w:szCs w:val="32"/>
        </w:rPr>
        <w:t>Z004</w:t>
      </w:r>
      <w:r>
        <w:rPr>
          <w:rFonts w:ascii="FZKai-Z03" w:eastAsia="FZKai-Z03" w:cs="FZKai-Z03" w:hint="eastAsia"/>
          <w:color w:val="auto"/>
          <w:sz w:val="32"/>
          <w:szCs w:val="32"/>
        </w:rPr>
        <w:t>能源转换与存储变革性技术与材料基础</w:t>
      </w:r>
    </w:p>
    <w:p w:rsidR="00A517ED" w:rsidRPr="005A42E1" w:rsidRDefault="00A517ED" w:rsidP="00A517ED">
      <w:pPr>
        <w:pStyle w:val="Default"/>
        <w:ind w:firstLineChars="200" w:firstLine="640"/>
        <w:rPr>
          <w:rFonts w:asciiTheme="minorEastAsia" w:eastAsiaTheme="minorEastAsia" w:hAnsiTheme="minorEastAsia"/>
          <w:color w:val="auto"/>
          <w:sz w:val="32"/>
          <w:szCs w:val="32"/>
        </w:rPr>
      </w:pPr>
      <w:r w:rsidRPr="005A42E1">
        <w:rPr>
          <w:rFonts w:asciiTheme="minorEastAsia" w:eastAsiaTheme="minorEastAsia" w:hAnsiTheme="minorEastAsia" w:hint="eastAsia"/>
          <w:color w:val="auto"/>
          <w:sz w:val="32"/>
          <w:szCs w:val="32"/>
        </w:rPr>
        <w:t>面向近零排放、能源安全对能源高效转换与存储的重大需求，重点开展多种能量转换与存储新体系、新机理及新材料研究，揭示光热转换与储存、高效光电转换与快速储释、聚光太阳能</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燃料转化与燃料高效利用、冷</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热</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电转换储存过程中的多场耦合机制与</w:t>
      </w:r>
      <w:proofErr w:type="gramStart"/>
      <w:r w:rsidRPr="005A42E1">
        <w:rPr>
          <w:rFonts w:asciiTheme="minorEastAsia" w:eastAsiaTheme="minorEastAsia" w:hAnsiTheme="minorEastAsia" w:hint="eastAsia"/>
          <w:color w:val="auto"/>
          <w:sz w:val="32"/>
          <w:szCs w:val="32"/>
        </w:rPr>
        <w:t>材料构效关系</w:t>
      </w:r>
      <w:proofErr w:type="gramEnd"/>
      <w:r w:rsidRPr="005A42E1">
        <w:rPr>
          <w:rFonts w:asciiTheme="minorEastAsia" w:eastAsiaTheme="minorEastAsia" w:hAnsiTheme="minorEastAsia" w:hint="eastAsia"/>
          <w:color w:val="auto"/>
          <w:sz w:val="32"/>
          <w:szCs w:val="32"/>
        </w:rPr>
        <w:t>，为实现未来能源的大规模、低成本生产及存储提供技术基础。</w:t>
      </w:r>
    </w:p>
    <w:p w:rsidR="00A517ED" w:rsidRDefault="00A517ED" w:rsidP="00A517ED">
      <w:pPr>
        <w:pStyle w:val="Default"/>
        <w:ind w:firstLineChars="200" w:firstLine="640"/>
        <w:rPr>
          <w:rFonts w:ascii="FZKai-Z03" w:eastAsia="FZKai-Z03" w:cs="FZKai-Z03"/>
          <w:color w:val="auto"/>
          <w:sz w:val="32"/>
          <w:szCs w:val="32"/>
        </w:rPr>
      </w:pPr>
      <w:r>
        <w:rPr>
          <w:rFonts w:ascii="FZKai-Z03" w:eastAsia="FZKai-Z03" w:cs="FZKai-Z03"/>
          <w:color w:val="auto"/>
          <w:sz w:val="32"/>
          <w:szCs w:val="32"/>
        </w:rPr>
        <w:t>Z005</w:t>
      </w:r>
      <w:r>
        <w:rPr>
          <w:rFonts w:ascii="FZKai-Z03" w:eastAsia="FZKai-Z03" w:cs="FZKai-Z03" w:hint="eastAsia"/>
          <w:color w:val="auto"/>
          <w:sz w:val="32"/>
          <w:szCs w:val="32"/>
        </w:rPr>
        <w:t>纳微结构功能材料的精密构筑方法与技术基础</w:t>
      </w:r>
    </w:p>
    <w:p w:rsidR="00A517ED" w:rsidRPr="005A42E1" w:rsidRDefault="00A517ED" w:rsidP="00A517ED">
      <w:pPr>
        <w:pStyle w:val="Default"/>
        <w:ind w:firstLineChars="200" w:firstLine="640"/>
        <w:rPr>
          <w:rFonts w:asciiTheme="minorEastAsia" w:eastAsiaTheme="minorEastAsia" w:hAnsiTheme="minorEastAsia"/>
          <w:color w:val="auto"/>
          <w:sz w:val="32"/>
          <w:szCs w:val="32"/>
        </w:rPr>
      </w:pPr>
      <w:r w:rsidRPr="005A42E1">
        <w:rPr>
          <w:rFonts w:asciiTheme="minorEastAsia" w:eastAsiaTheme="minorEastAsia" w:hAnsiTheme="minorEastAsia" w:hint="eastAsia"/>
          <w:color w:val="auto"/>
          <w:sz w:val="32"/>
          <w:szCs w:val="32"/>
        </w:rPr>
        <w:t>以环境污染控制、生命健康保护等为需求牵引，构筑具有独特纳微结构的功能材料，使物质分子、离子等在</w:t>
      </w:r>
      <w:proofErr w:type="gramStart"/>
      <w:r w:rsidRPr="005A42E1">
        <w:rPr>
          <w:rFonts w:asciiTheme="minorEastAsia" w:eastAsiaTheme="minorEastAsia" w:hAnsiTheme="minorEastAsia" w:hint="eastAsia"/>
          <w:color w:val="auto"/>
          <w:sz w:val="32"/>
          <w:szCs w:val="32"/>
        </w:rPr>
        <w:t>限域空间</w:t>
      </w:r>
      <w:proofErr w:type="gramEnd"/>
      <w:r w:rsidRPr="005A42E1">
        <w:rPr>
          <w:rFonts w:asciiTheme="minorEastAsia" w:eastAsiaTheme="minorEastAsia" w:hAnsiTheme="minorEastAsia" w:hint="eastAsia"/>
          <w:color w:val="auto"/>
          <w:sz w:val="32"/>
          <w:szCs w:val="32"/>
        </w:rPr>
        <w:t>中出现超常行为，</w:t>
      </w:r>
      <w:proofErr w:type="gramStart"/>
      <w:r w:rsidRPr="005A42E1">
        <w:rPr>
          <w:rFonts w:asciiTheme="minorEastAsia" w:eastAsiaTheme="minorEastAsia" w:hAnsiTheme="minorEastAsia" w:hint="eastAsia"/>
          <w:color w:val="auto"/>
          <w:sz w:val="32"/>
          <w:szCs w:val="32"/>
        </w:rPr>
        <w:t>构建限域传递</w:t>
      </w:r>
      <w:proofErr w:type="gramEnd"/>
      <w:r w:rsidRPr="005A42E1">
        <w:rPr>
          <w:rFonts w:asciiTheme="minorEastAsia" w:eastAsiaTheme="minorEastAsia" w:hAnsiTheme="minorEastAsia" w:hint="eastAsia"/>
          <w:color w:val="auto"/>
          <w:sz w:val="32"/>
          <w:szCs w:val="32"/>
        </w:rPr>
        <w:t>理论模型，揭示纳微结构</w:t>
      </w:r>
      <w:r w:rsidRPr="005A42E1">
        <w:rPr>
          <w:rFonts w:asciiTheme="minorEastAsia" w:eastAsiaTheme="minorEastAsia" w:hAnsiTheme="minorEastAsia" w:hint="eastAsia"/>
          <w:color w:val="auto"/>
          <w:sz w:val="32"/>
          <w:szCs w:val="32"/>
        </w:rPr>
        <w:lastRenderedPageBreak/>
        <w:t>形成与精密调变规律，突破功能材料的选择性和渗透性相互博弈的瓶颈，创制新一代功能材料，发展基于纳微结构功能材料的强化技术，为实施绿色过程重大工程应用奠定基础。</w:t>
      </w:r>
    </w:p>
    <w:p w:rsidR="00A517ED" w:rsidRDefault="00A517ED" w:rsidP="00A517ED">
      <w:pPr>
        <w:pStyle w:val="Default"/>
        <w:ind w:firstLineChars="200" w:firstLine="640"/>
        <w:rPr>
          <w:rFonts w:ascii="FZKai-Z03" w:eastAsia="FZKai-Z03" w:cs="FZKai-Z03"/>
          <w:color w:val="auto"/>
          <w:sz w:val="32"/>
          <w:szCs w:val="32"/>
        </w:rPr>
      </w:pPr>
      <w:r>
        <w:rPr>
          <w:rFonts w:ascii="FZKai-Z03" w:eastAsia="FZKai-Z03" w:cs="FZKai-Z03"/>
          <w:color w:val="auto"/>
          <w:sz w:val="32"/>
          <w:szCs w:val="32"/>
        </w:rPr>
        <w:t>Z006</w:t>
      </w:r>
      <w:r>
        <w:rPr>
          <w:rFonts w:ascii="FZKai-Z03" w:eastAsia="FZKai-Z03" w:cs="FZKai-Z03" w:hint="eastAsia"/>
          <w:color w:val="auto"/>
          <w:sz w:val="32"/>
          <w:szCs w:val="32"/>
        </w:rPr>
        <w:t>极端服役环境下重大工程核心材料技术基础</w:t>
      </w:r>
    </w:p>
    <w:p w:rsidR="00A517ED" w:rsidRPr="005A42E1" w:rsidRDefault="00A517ED" w:rsidP="00A517ED">
      <w:pPr>
        <w:pStyle w:val="Default"/>
        <w:ind w:firstLineChars="200" w:firstLine="640"/>
        <w:rPr>
          <w:rFonts w:asciiTheme="minorEastAsia" w:eastAsiaTheme="minorEastAsia" w:hAnsiTheme="minorEastAsia"/>
          <w:color w:val="auto"/>
          <w:sz w:val="32"/>
          <w:szCs w:val="32"/>
        </w:rPr>
      </w:pPr>
      <w:r w:rsidRPr="005A42E1">
        <w:rPr>
          <w:rFonts w:asciiTheme="minorEastAsia" w:eastAsiaTheme="minorEastAsia" w:hAnsiTheme="minorEastAsia" w:hint="eastAsia"/>
          <w:color w:val="auto"/>
          <w:sz w:val="32"/>
          <w:szCs w:val="32"/>
        </w:rPr>
        <w:t>以满足高温、高压、高过载、长时间等极端服役条件对关键结构材料性能的极限要求为目标，攻克强</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塑性能、高</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低温性能、长时</w:t>
      </w:r>
      <w:r w:rsidRPr="005A42E1">
        <w:rPr>
          <w:rFonts w:asciiTheme="minorEastAsia" w:eastAsiaTheme="minorEastAsia" w:hAnsiTheme="minorEastAsia"/>
          <w:color w:val="auto"/>
          <w:sz w:val="32"/>
          <w:szCs w:val="32"/>
        </w:rPr>
        <w:t>-</w:t>
      </w:r>
      <w:r w:rsidRPr="005A42E1">
        <w:rPr>
          <w:rFonts w:asciiTheme="minorEastAsia" w:eastAsiaTheme="minorEastAsia" w:hAnsiTheme="minorEastAsia" w:hint="eastAsia"/>
          <w:color w:val="auto"/>
          <w:sz w:val="32"/>
          <w:szCs w:val="32"/>
        </w:rPr>
        <w:t>瞬态性能之间的矛盾，构建极端服役材料设计与可靠性评价准则，突破材料制备及部件成形、加工制造的关键科学问题，为研制新一代航空、航天、深海等高端装备轻质高性能结构材料提供支撑。</w:t>
      </w:r>
    </w:p>
    <w:p w:rsidR="00A517ED" w:rsidRDefault="00A517ED" w:rsidP="00A517ED">
      <w:pPr>
        <w:pStyle w:val="Default"/>
        <w:ind w:firstLineChars="200" w:firstLine="640"/>
        <w:rPr>
          <w:rFonts w:ascii="FZKai-Z03" w:eastAsia="FZKai-Z03" w:cs="FZKai-Z03"/>
          <w:color w:val="auto"/>
          <w:sz w:val="32"/>
          <w:szCs w:val="32"/>
        </w:rPr>
      </w:pPr>
      <w:r>
        <w:rPr>
          <w:rFonts w:ascii="FZKai-Z03" w:eastAsia="FZKai-Z03" w:cs="FZKai-Z03"/>
          <w:color w:val="auto"/>
          <w:sz w:val="32"/>
          <w:szCs w:val="32"/>
        </w:rPr>
        <w:t>Z007</w:t>
      </w:r>
      <w:r>
        <w:rPr>
          <w:rFonts w:ascii="FZKai-Z03" w:eastAsia="FZKai-Z03" w:cs="FZKai-Z03" w:hint="eastAsia"/>
          <w:color w:val="auto"/>
          <w:sz w:val="32"/>
          <w:szCs w:val="32"/>
        </w:rPr>
        <w:t>重大工程装备智能设计制造技术基础</w:t>
      </w:r>
    </w:p>
    <w:p w:rsidR="00A517ED" w:rsidRPr="005A42E1" w:rsidRDefault="00A517ED" w:rsidP="00A517ED">
      <w:pPr>
        <w:pStyle w:val="Default"/>
        <w:ind w:firstLineChars="200" w:firstLine="640"/>
        <w:rPr>
          <w:rFonts w:asciiTheme="minorEastAsia" w:eastAsiaTheme="minorEastAsia" w:hAnsiTheme="minorEastAsia"/>
          <w:color w:val="auto"/>
          <w:sz w:val="32"/>
          <w:szCs w:val="32"/>
        </w:rPr>
      </w:pPr>
      <w:r w:rsidRPr="005A42E1">
        <w:rPr>
          <w:rFonts w:asciiTheme="minorEastAsia" w:eastAsiaTheme="minorEastAsia" w:hAnsiTheme="minorEastAsia" w:hint="eastAsia"/>
          <w:color w:val="auto"/>
          <w:sz w:val="32"/>
          <w:szCs w:val="32"/>
        </w:rPr>
        <w:t>针对重大工程装备智能设计、智能制造、智能决策、互联共融的技术需求，开展材料与结构集成设计计算的核心算法、数字样机与数字孪生建模技术、</w:t>
      </w:r>
      <w:proofErr w:type="gramStart"/>
      <w:r w:rsidRPr="005A42E1">
        <w:rPr>
          <w:rFonts w:asciiTheme="minorEastAsia" w:eastAsiaTheme="minorEastAsia" w:hAnsiTheme="minorEastAsia" w:hint="eastAsia"/>
          <w:color w:val="auto"/>
          <w:sz w:val="32"/>
          <w:szCs w:val="32"/>
        </w:rPr>
        <w:t>增材制造</w:t>
      </w:r>
      <w:proofErr w:type="gramEnd"/>
      <w:r w:rsidRPr="005A42E1">
        <w:rPr>
          <w:rFonts w:asciiTheme="minorEastAsia" w:eastAsiaTheme="minorEastAsia" w:hAnsiTheme="minorEastAsia" w:hint="eastAsia"/>
          <w:color w:val="auto"/>
          <w:sz w:val="32"/>
          <w:szCs w:val="32"/>
        </w:rPr>
        <w:t>成形机理及材料微观组织变化规律、基于</w:t>
      </w:r>
      <w:r w:rsidRPr="005A42E1">
        <w:rPr>
          <w:rFonts w:asciiTheme="minorEastAsia" w:eastAsiaTheme="minorEastAsia" w:hAnsiTheme="minorEastAsia"/>
          <w:color w:val="auto"/>
          <w:sz w:val="32"/>
          <w:szCs w:val="32"/>
        </w:rPr>
        <w:t>5G</w:t>
      </w:r>
      <w:r w:rsidRPr="005A42E1">
        <w:rPr>
          <w:rFonts w:asciiTheme="minorEastAsia" w:eastAsiaTheme="minorEastAsia" w:hAnsiTheme="minorEastAsia" w:hint="eastAsia"/>
          <w:color w:val="auto"/>
          <w:sz w:val="32"/>
          <w:szCs w:val="32"/>
        </w:rPr>
        <w:t>的人机物环境互联共</w:t>
      </w:r>
      <w:proofErr w:type="gramStart"/>
      <w:r w:rsidRPr="005A42E1">
        <w:rPr>
          <w:rFonts w:asciiTheme="minorEastAsia" w:eastAsiaTheme="minorEastAsia" w:hAnsiTheme="minorEastAsia" w:hint="eastAsia"/>
          <w:color w:val="auto"/>
          <w:sz w:val="32"/>
          <w:szCs w:val="32"/>
        </w:rPr>
        <w:t>融制造</w:t>
      </w:r>
      <w:proofErr w:type="gramEnd"/>
      <w:r w:rsidRPr="005A42E1">
        <w:rPr>
          <w:rFonts w:asciiTheme="minorEastAsia" w:eastAsiaTheme="minorEastAsia" w:hAnsiTheme="minorEastAsia" w:hint="eastAsia"/>
          <w:color w:val="auto"/>
          <w:sz w:val="32"/>
          <w:szCs w:val="32"/>
        </w:rPr>
        <w:t>技术等相关基础问题研究，突破一体化设计制造的虚实融合、大数据分析与决策、智能工艺与质量控制等关键技术，为提升高端工程装备的智能设计制造水平奠定技术基础。</w:t>
      </w:r>
    </w:p>
    <w:p w:rsidR="00A517ED" w:rsidRDefault="00A517ED" w:rsidP="00A517ED">
      <w:pPr>
        <w:pStyle w:val="Default"/>
        <w:ind w:firstLineChars="200" w:firstLine="640"/>
        <w:rPr>
          <w:rFonts w:ascii="FZKai-Z03" w:eastAsia="FZKai-Z03" w:cs="FZKai-Z03"/>
          <w:color w:val="auto"/>
          <w:sz w:val="32"/>
          <w:szCs w:val="32"/>
        </w:rPr>
      </w:pPr>
      <w:r>
        <w:rPr>
          <w:rFonts w:ascii="FZKai-Z03" w:eastAsia="FZKai-Z03" w:cs="FZKai-Z03"/>
          <w:color w:val="auto"/>
          <w:sz w:val="32"/>
          <w:szCs w:val="32"/>
        </w:rPr>
        <w:t>Z008</w:t>
      </w:r>
      <w:r>
        <w:rPr>
          <w:rFonts w:ascii="FZKai-Z03" w:eastAsia="FZKai-Z03" w:cs="FZKai-Z03" w:hint="eastAsia"/>
          <w:color w:val="auto"/>
          <w:sz w:val="32"/>
          <w:szCs w:val="32"/>
        </w:rPr>
        <w:t>蛋白质功能设计与高效制造的核心技术基础</w:t>
      </w:r>
    </w:p>
    <w:p w:rsidR="00A517ED" w:rsidRPr="005A42E1" w:rsidRDefault="00A517ED" w:rsidP="00A517ED">
      <w:pPr>
        <w:pStyle w:val="Default"/>
        <w:ind w:firstLineChars="200" w:firstLine="640"/>
        <w:rPr>
          <w:rFonts w:asciiTheme="minorEastAsia" w:eastAsiaTheme="minorEastAsia" w:hAnsiTheme="minorEastAsia"/>
          <w:color w:val="auto"/>
          <w:sz w:val="32"/>
          <w:szCs w:val="32"/>
        </w:rPr>
      </w:pPr>
      <w:r w:rsidRPr="005A42E1">
        <w:rPr>
          <w:rFonts w:asciiTheme="minorEastAsia" w:eastAsiaTheme="minorEastAsia" w:hAnsiTheme="minorEastAsia" w:hint="eastAsia"/>
          <w:color w:val="auto"/>
          <w:sz w:val="32"/>
          <w:szCs w:val="32"/>
        </w:rPr>
        <w:t>针对未来食品、药物等对特定功能蛋白质大规模获取的重大需求，解析决定蛋白质特定功能的组成与结构，设计具有稳定、高效等特性的目标蛋白质，确定细胞和无细胞体系</w:t>
      </w:r>
      <w:r w:rsidRPr="005A42E1">
        <w:rPr>
          <w:rFonts w:asciiTheme="minorEastAsia" w:eastAsiaTheme="minorEastAsia" w:hAnsiTheme="minorEastAsia" w:hint="eastAsia"/>
          <w:color w:val="auto"/>
          <w:sz w:val="32"/>
          <w:szCs w:val="32"/>
        </w:rPr>
        <w:lastRenderedPageBreak/>
        <w:t>蛋白质高效合成与分泌的机制，突破高效蛋白质细胞工厂构建的关键技术，为实现功能蛋白质的大规模、低成本生产及其在食品、药物等领域。</w:t>
      </w:r>
    </w:p>
    <w:p w:rsidR="00A517ED" w:rsidRPr="00A517ED" w:rsidRDefault="00A517ED" w:rsidP="00A517ED">
      <w:pPr>
        <w:autoSpaceDE w:val="0"/>
        <w:autoSpaceDN w:val="0"/>
        <w:adjustRightInd w:val="0"/>
        <w:ind w:firstLineChars="200" w:firstLine="640"/>
        <w:jc w:val="left"/>
        <w:rPr>
          <w:rFonts w:ascii="FZKai-Z03" w:eastAsia="FZKai-Z03" w:cs="FZKai-Z03"/>
          <w:color w:val="000000"/>
          <w:kern w:val="0"/>
          <w:sz w:val="32"/>
          <w:szCs w:val="32"/>
        </w:rPr>
      </w:pPr>
      <w:r w:rsidRPr="00A517ED">
        <w:rPr>
          <w:rFonts w:ascii="FZKai-Z03" w:eastAsia="FZKai-Z03" w:cs="FZKai-Z03"/>
          <w:color w:val="000000"/>
          <w:kern w:val="0"/>
          <w:sz w:val="32"/>
          <w:szCs w:val="32"/>
        </w:rPr>
        <w:t>Z009</w:t>
      </w:r>
      <w:r w:rsidRPr="00A517ED">
        <w:rPr>
          <w:rFonts w:ascii="FZKai-Z03" w:eastAsia="FZKai-Z03" w:cs="FZKai-Z03" w:hint="eastAsia"/>
          <w:color w:val="000000"/>
          <w:kern w:val="0"/>
          <w:sz w:val="32"/>
          <w:szCs w:val="32"/>
        </w:rPr>
        <w:t>可降解仿生型组织工程材料构建技术基础</w:t>
      </w:r>
    </w:p>
    <w:p w:rsidR="00A517ED" w:rsidRPr="005A42E1" w:rsidRDefault="00A517ED" w:rsidP="00A517ED">
      <w:pPr>
        <w:pStyle w:val="Default"/>
        <w:ind w:firstLineChars="200" w:firstLine="640"/>
        <w:rPr>
          <w:rFonts w:asciiTheme="minorEastAsia" w:eastAsiaTheme="minorEastAsia" w:hAnsiTheme="minorEastAsia" w:hint="eastAsia"/>
          <w:color w:val="auto"/>
          <w:sz w:val="32"/>
          <w:szCs w:val="32"/>
        </w:rPr>
      </w:pPr>
      <w:r w:rsidRPr="005A42E1">
        <w:rPr>
          <w:rFonts w:asciiTheme="minorEastAsia" w:eastAsiaTheme="minorEastAsia" w:hAnsiTheme="minorEastAsia" w:hint="eastAsia"/>
          <w:color w:val="auto"/>
          <w:sz w:val="32"/>
          <w:szCs w:val="32"/>
        </w:rPr>
        <w:t>面向人体损伤组织器官完全修复再生的重大临床需求，研究仿生生物材料、</w:t>
      </w:r>
      <w:proofErr w:type="gramStart"/>
      <w:r w:rsidRPr="005A42E1">
        <w:rPr>
          <w:rFonts w:asciiTheme="minorEastAsia" w:eastAsiaTheme="minorEastAsia" w:hAnsiTheme="minorEastAsia" w:hint="eastAsia"/>
          <w:color w:val="auto"/>
          <w:sz w:val="32"/>
          <w:szCs w:val="32"/>
        </w:rPr>
        <w:t>微纳拓扑结构</w:t>
      </w:r>
      <w:proofErr w:type="gramEnd"/>
      <w:r w:rsidRPr="005A42E1">
        <w:rPr>
          <w:rFonts w:asciiTheme="minorEastAsia" w:eastAsiaTheme="minorEastAsia" w:hAnsiTheme="minorEastAsia" w:hint="eastAsia"/>
          <w:color w:val="auto"/>
          <w:sz w:val="32"/>
          <w:szCs w:val="32"/>
        </w:rPr>
        <w:t>、类组织构建等关键科学问题，探索生物材料与再生微环境相互作用的分子调控机制，在仿生组织工程神经、脊髓、皮肤、骨骼等方面研发取得重点突破，探索新一代生物相容性好、与组织再生微环境相适应、组织损伤修复与功能重建优良的组织工程材料，为神经损伤、心肌梗死等重症疾病治疗奠定基础。</w:t>
      </w:r>
    </w:p>
    <w:p w:rsidR="00A517ED" w:rsidRPr="00A517ED" w:rsidRDefault="00A517ED" w:rsidP="00A517ED">
      <w:pPr>
        <w:pStyle w:val="Default"/>
        <w:rPr>
          <w:rFonts w:ascii="FZKai-Z03" w:eastAsia="FZKai-Z03" w:cs="FZKai-Z03"/>
          <w:sz w:val="32"/>
          <w:szCs w:val="32"/>
        </w:rPr>
      </w:pPr>
      <w:r>
        <w:rPr>
          <w:rFonts w:ascii="FZKai-Z03" w:eastAsia="FZKai-Z03" w:hAnsi="Times New Roman" w:cs="FZKai-Z03" w:hint="eastAsia"/>
          <w:color w:val="auto"/>
          <w:sz w:val="32"/>
          <w:szCs w:val="32"/>
        </w:rPr>
        <w:t xml:space="preserve">    </w:t>
      </w:r>
      <w:r w:rsidRPr="00A517ED">
        <w:rPr>
          <w:rFonts w:ascii="FZKai-Z03" w:eastAsia="FZKai-Z03" w:cs="FZKai-Z03"/>
          <w:sz w:val="32"/>
          <w:szCs w:val="32"/>
        </w:rPr>
        <w:t>Z010</w:t>
      </w:r>
      <w:r w:rsidRPr="00A517ED">
        <w:rPr>
          <w:rFonts w:ascii="FZKai-Z03" w:eastAsia="FZKai-Z03" w:cs="FZKai-Z03" w:hint="eastAsia"/>
          <w:sz w:val="32"/>
          <w:szCs w:val="32"/>
        </w:rPr>
        <w:t>面向多维联用肿瘤免疫治疗的创新药物设计及其分子基础</w:t>
      </w:r>
    </w:p>
    <w:p w:rsidR="00C22FAC" w:rsidRPr="005A42E1" w:rsidRDefault="00A517ED" w:rsidP="005A42E1">
      <w:pPr>
        <w:pStyle w:val="Default"/>
        <w:ind w:firstLineChars="200" w:firstLine="640"/>
        <w:rPr>
          <w:rFonts w:asciiTheme="minorEastAsia" w:eastAsiaTheme="minorEastAsia" w:hAnsiTheme="minorEastAsia"/>
          <w:color w:val="auto"/>
          <w:sz w:val="32"/>
          <w:szCs w:val="32"/>
        </w:rPr>
      </w:pPr>
      <w:r w:rsidRPr="005A42E1">
        <w:rPr>
          <w:rFonts w:asciiTheme="minorEastAsia" w:eastAsiaTheme="minorEastAsia" w:hAnsiTheme="minorEastAsia" w:hint="eastAsia"/>
          <w:color w:val="auto"/>
          <w:sz w:val="32"/>
          <w:szCs w:val="32"/>
        </w:rPr>
        <w:t>针对肿瘤免疫疗法的新药创制及个性化治疗等方面的重大需求，在分子水平开展用于肿瘤免疫治疗的新分子、新靶标、新机制的基础研究，开发面向多维联用肿瘤免疫治疗的新分子实体及精准化学修饰方法，建立多维联用肿瘤免疫应答及疗效评价体系，探索肿瘤免疫治疗创新药物全链条研发，为推进和引领新一代肿瘤免疫治疗药物设计及个性化治疗策略奠定分子基础。</w:t>
      </w:r>
      <w:bookmarkStart w:id="0" w:name="_GoBack"/>
      <w:bookmarkEnd w:id="0"/>
    </w:p>
    <w:sectPr w:rsidR="00C22FAC" w:rsidRPr="005A4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FZFangSong-Z02">
    <w:altName w:val="·..y·..."/>
    <w:panose1 w:val="00000000000000000000"/>
    <w:charset w:val="86"/>
    <w:family w:val="swiss"/>
    <w:notTrueType/>
    <w:pitch w:val="default"/>
    <w:sig w:usb0="00000003" w:usb1="080E0000" w:usb2="00000010" w:usb3="00000000" w:csb0="00040001" w:csb1="00000000"/>
  </w:font>
  <w:font w:name="FZHei-B01">
    <w:altName w:val="·..yoúì."/>
    <w:panose1 w:val="00000000000000000000"/>
    <w:charset w:val="86"/>
    <w:family w:val="swiss"/>
    <w:notTrueType/>
    <w:pitch w:val="default"/>
    <w:sig w:usb0="00000001" w:usb1="080E0000" w:usb2="00000010" w:usb3="00000000" w:csb0="00040000" w:csb1="00000000"/>
  </w:font>
  <w:font w:name="FZXiaoBiaoSong-B05">
    <w:altName w:val="·..yD.±ê.."/>
    <w:panose1 w:val="00000000000000000000"/>
    <w:charset w:val="86"/>
    <w:family w:val="swiss"/>
    <w:notTrueType/>
    <w:pitch w:val="default"/>
    <w:sig w:usb0="00000003" w:usb1="080E0000" w:usb2="00000010" w:usb3="00000000" w:csb0="00040001" w:csb1="00000000"/>
  </w:font>
  <w:font w:name="FZKai-Z03">
    <w:altName w:val="·..y..ì."/>
    <w:panose1 w:val="00000000000000000000"/>
    <w:charset w:val="86"/>
    <w:family w:val="swiss"/>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0E"/>
    <w:rsid w:val="005A42E1"/>
    <w:rsid w:val="00A517ED"/>
    <w:rsid w:val="00C22FAC"/>
    <w:rsid w:val="00F17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7F0E"/>
    <w:pPr>
      <w:widowControl w:val="0"/>
      <w:autoSpaceDE w:val="0"/>
      <w:autoSpaceDN w:val="0"/>
      <w:adjustRightInd w:val="0"/>
    </w:pPr>
    <w:rPr>
      <w:rFonts w:ascii="FZFangSong-Z02" w:eastAsia="FZFangSong-Z02" w:cs="FZFangSong-Z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7F0E"/>
    <w:pPr>
      <w:widowControl w:val="0"/>
      <w:autoSpaceDE w:val="0"/>
      <w:autoSpaceDN w:val="0"/>
      <w:adjustRightInd w:val="0"/>
    </w:pPr>
    <w:rPr>
      <w:rFonts w:ascii="FZFangSong-Z02" w:eastAsia="FZFangSong-Z02"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301</Words>
  <Characters>1718</Characters>
  <Application>Microsoft Office Word</Application>
  <DocSecurity>0</DocSecurity>
  <Lines>14</Lines>
  <Paragraphs>4</Paragraphs>
  <ScaleCrop>false</ScaleCrop>
  <Company>Microsoft</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孔令娟</dc:creator>
  <cp:lastModifiedBy>孔令娟</cp:lastModifiedBy>
  <cp:revision>2</cp:revision>
  <dcterms:created xsi:type="dcterms:W3CDTF">2020-04-20T02:04:00Z</dcterms:created>
  <dcterms:modified xsi:type="dcterms:W3CDTF">2020-04-20T02:30:00Z</dcterms:modified>
</cp:coreProperties>
</file>